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3D226" w14:textId="55F7DBDC" w:rsidR="0072113B" w:rsidRDefault="0072113B">
      <w:pPr>
        <w:pStyle w:val="Body"/>
        <w:rPr>
          <w:rFonts w:ascii="Roboto" w:hAnsi="Roboto"/>
          <w:b/>
          <w:bCs/>
          <w:sz w:val="28"/>
          <w:szCs w:val="28"/>
        </w:rPr>
      </w:pPr>
      <w:r>
        <w:rPr>
          <w:rFonts w:ascii="Roboto" w:hAnsi="Roboto"/>
          <w:b/>
          <w:bCs/>
          <w:noProof/>
          <w:sz w:val="28"/>
          <w:szCs w:val="28"/>
          <w14:textOutline w14:w="0" w14:cap="rnd" w14:cmpd="sng" w14:algn="ctr">
            <w14:noFill/>
            <w14:prstDash w14:val="solid"/>
            <w14:bevel/>
          </w14:textOutline>
        </w:rPr>
        <mc:AlternateContent>
          <mc:Choice Requires="wps">
            <w:drawing>
              <wp:inline distT="0" distB="0" distL="0" distR="0" wp14:anchorId="20BA5C7E" wp14:editId="4280B6C3">
                <wp:extent cx="5933872" cy="622570"/>
                <wp:effectExtent l="12700" t="12700" r="10160" b="12065"/>
                <wp:docPr id="1" name="Text Box 1"/>
                <wp:cNvGraphicFramePr/>
                <a:graphic xmlns:a="http://schemas.openxmlformats.org/drawingml/2006/main">
                  <a:graphicData uri="http://schemas.microsoft.com/office/word/2010/wordprocessingShape">
                    <wps:wsp>
                      <wps:cNvSpPr txBox="1"/>
                      <wps:spPr>
                        <a:xfrm>
                          <a:off x="0" y="0"/>
                          <a:ext cx="5933872" cy="622570"/>
                        </a:xfrm>
                        <a:prstGeom prst="rect">
                          <a:avLst/>
                        </a:prstGeom>
                        <a:solidFill>
                          <a:schemeClr val="accent1">
                            <a:lumMod val="20000"/>
                            <a:lumOff val="80000"/>
                          </a:schemeClr>
                        </a:solidFill>
                        <a:ln>
                          <a:solidFill>
                            <a:schemeClr val="accent1">
                              <a:lumMod val="40000"/>
                              <a:lumOff val="60000"/>
                            </a:schemeClr>
                          </a:solidFill>
                        </a:ln>
                      </wps:spPr>
                      <wps:style>
                        <a:lnRef idx="2">
                          <a:schemeClr val="accent1"/>
                        </a:lnRef>
                        <a:fillRef idx="1">
                          <a:schemeClr val="lt1"/>
                        </a:fillRef>
                        <a:effectRef idx="0">
                          <a:schemeClr val="accent1"/>
                        </a:effectRef>
                        <a:fontRef idx="minor">
                          <a:schemeClr val="dk1"/>
                        </a:fontRef>
                      </wps:style>
                      <wps:txbx>
                        <w:txbxContent>
                          <w:p w14:paraId="1E115630" w14:textId="77777777" w:rsidR="000233A5" w:rsidRPr="000233A5" w:rsidRDefault="0072113B" w:rsidP="000233A5">
                            <w:pPr>
                              <w:pStyle w:val="NormalWeb"/>
                              <w:rPr>
                                <w:rFonts w:ascii="Open Sans" w:hAnsi="Open Sans" w:cs="Open Sans"/>
                                <w:sz w:val="21"/>
                                <w:szCs w:val="21"/>
                              </w:rPr>
                            </w:pPr>
                            <w:r w:rsidRPr="000233A5">
                              <w:rPr>
                                <w:rFonts w:ascii="Open Sans" w:hAnsi="Open Sans" w:cs="Open Sans"/>
                                <w:b/>
                                <w:bCs/>
                                <w:sz w:val="21"/>
                                <w:szCs w:val="21"/>
                              </w:rPr>
                              <w:t>Tip:</w:t>
                            </w:r>
                            <w:r w:rsidRPr="000233A5">
                              <w:rPr>
                                <w:rFonts w:ascii="Open Sans" w:hAnsi="Open Sans" w:cs="Open Sans"/>
                                <w:sz w:val="21"/>
                                <w:szCs w:val="21"/>
                              </w:rPr>
                              <w:t xml:space="preserve"> </w:t>
                            </w:r>
                            <w:r w:rsidR="000233A5" w:rsidRPr="000233A5">
                              <w:rPr>
                                <w:rFonts w:ascii="Open Sans" w:hAnsi="Open Sans" w:cs="Open Sans"/>
                                <w:sz w:val="21"/>
                                <w:szCs w:val="21"/>
                              </w:rPr>
                              <w:t>Use this template to clearly communicate the value of an International Facility Management Association (IFMA) membership to your organization. It’s designed to help you connect the benefits of IFMA directly to business outcomes—improving efficiency, reducing costs and strengthening day-to-day operations.</w:t>
                            </w:r>
                          </w:p>
                          <w:p w14:paraId="1A2434D3" w14:textId="77777777" w:rsidR="000233A5" w:rsidRPr="000233A5" w:rsidRDefault="000233A5" w:rsidP="000233A5">
                            <w:pPr>
                              <w:pStyle w:val="NormalWeb"/>
                              <w:rPr>
                                <w:rFonts w:ascii="Open Sans" w:hAnsi="Open Sans" w:cs="Open Sans"/>
                                <w:sz w:val="21"/>
                                <w:szCs w:val="21"/>
                              </w:rPr>
                            </w:pPr>
                            <w:r w:rsidRPr="000233A5">
                              <w:rPr>
                                <w:rFonts w:ascii="Open Sans" w:hAnsi="Open Sans" w:cs="Open Sans"/>
                                <w:sz w:val="21"/>
                                <w:szCs w:val="21"/>
                              </w:rPr>
                              <w:t>Customize this message to reflect your role, priorities and organizational goals. The more specific you are about how you’ll apply what you gain, the stronger your case will be.</w:t>
                            </w:r>
                          </w:p>
                          <w:p w14:paraId="05A6338C" w14:textId="72073AC7" w:rsidR="000233A5" w:rsidRPr="000233A5" w:rsidRDefault="000233A5" w:rsidP="000233A5">
                            <w:pPr>
                              <w:pStyle w:val="NormalWeb"/>
                              <w:rPr>
                                <w:rFonts w:ascii="Open Sans" w:hAnsi="Open Sans" w:cs="Open Sans"/>
                                <w:sz w:val="21"/>
                                <w:szCs w:val="21"/>
                              </w:rPr>
                            </w:pPr>
                            <w:r w:rsidRPr="000233A5">
                              <w:rPr>
                                <w:rFonts w:ascii="Open Sans" w:hAnsi="Open Sans" w:cs="Open Sans"/>
                                <w:sz w:val="21"/>
                                <w:szCs w:val="21"/>
                              </w:rPr>
                              <w:t>We look forward to welcoming you to IFMA and supporting your success as part of a global community of facility management professionals.</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inline>
            </w:drawing>
          </mc:Choice>
          <mc:Fallback>
            <w:pict>
              <v:shapetype w14:anchorId="20BA5C7E" id="_x0000_t202" coordsize="21600,21600" o:spt="202" path="m,l,21600r21600,l21600,xe">
                <v:stroke joinstyle="miter"/>
                <v:path gradientshapeok="t" o:connecttype="rect"/>
              </v:shapetype>
              <v:shape id="Text Box 1" o:spid="_x0000_s1026" type="#_x0000_t202" style="width:467.25pt;height: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" fillcolor="#ccecff [660]" strokecolor="#99d9ff [1300]" strokeweight="2pt">
                <v:textbox style="mso-fit-shape-to-text:t" inset="4pt,4pt,4pt,4pt">
                  <w:txbxContent>
                    <w:p w14:paraId="1E115630" w14:textId="77777777" w:rsidR="000233A5" w:rsidRPr="000233A5" w:rsidRDefault="0072113B" w:rsidP="000233A5">
                      <w:pPr>
                        <w:pStyle w:val="NormalWeb"/>
                        <w:rPr>
                          <w:rFonts w:ascii="Open Sans" w:hAnsi="Open Sans" w:cs="Open Sans"/>
                          <w:sz w:val="21"/>
                          <w:szCs w:val="21"/>
                        </w:rPr>
                      </w:pPr>
                      <w:r w:rsidRPr="000233A5">
                        <w:rPr>
                          <w:rFonts w:ascii="Open Sans" w:hAnsi="Open Sans" w:cs="Open Sans"/>
                          <w:b/>
                          <w:bCs/>
                          <w:sz w:val="21"/>
                          <w:szCs w:val="21"/>
                        </w:rPr>
                        <w:t>Tip:</w:t>
                      </w:r>
                      <w:r w:rsidRPr="000233A5">
                        <w:rPr>
                          <w:rFonts w:ascii="Open Sans" w:hAnsi="Open Sans" w:cs="Open Sans"/>
                          <w:sz w:val="21"/>
                          <w:szCs w:val="21"/>
                        </w:rPr>
                        <w:t xml:space="preserve"> </w:t>
                      </w:r>
                      <w:r w:rsidR="000233A5" w:rsidRPr="000233A5">
                        <w:rPr>
                          <w:rFonts w:ascii="Open Sans" w:hAnsi="Open Sans" w:cs="Open Sans"/>
                          <w:sz w:val="21"/>
                          <w:szCs w:val="21"/>
                        </w:rPr>
                        <w:t>Use this template to clearly communicate the value of an International Facility Management Association (IFMA) membership to your organization. It’s designed to help you connect the benefits of IFMA directly to business outcomes—improving efficiency, reducing costs and strengthening day-to-day operations.</w:t>
                      </w:r>
                    </w:p>
                    <w:p w14:paraId="1A2434D3" w14:textId="77777777" w:rsidR="000233A5" w:rsidRPr="000233A5" w:rsidRDefault="000233A5" w:rsidP="000233A5">
                      <w:pPr>
                        <w:pStyle w:val="NormalWeb"/>
                        <w:rPr>
                          <w:rFonts w:ascii="Open Sans" w:hAnsi="Open Sans" w:cs="Open Sans"/>
                          <w:sz w:val="21"/>
                          <w:szCs w:val="21"/>
                        </w:rPr>
                      </w:pPr>
                      <w:r w:rsidRPr="000233A5">
                        <w:rPr>
                          <w:rFonts w:ascii="Open Sans" w:hAnsi="Open Sans" w:cs="Open Sans"/>
                          <w:sz w:val="21"/>
                          <w:szCs w:val="21"/>
                        </w:rPr>
                        <w:t>Customize this message to reflect your role, priorities and organizational goals. The more specific you are about how you’ll apply what you gain, the stronger your case will be.</w:t>
                      </w:r>
                    </w:p>
                    <w:p w14:paraId="05A6338C" w14:textId="72073AC7" w:rsidR="000233A5" w:rsidRPr="000233A5" w:rsidRDefault="000233A5" w:rsidP="000233A5">
                      <w:pPr>
                        <w:pStyle w:val="NormalWeb"/>
                        <w:rPr>
                          <w:rFonts w:ascii="Open Sans" w:hAnsi="Open Sans" w:cs="Open Sans"/>
                          <w:sz w:val="21"/>
                          <w:szCs w:val="21"/>
                        </w:rPr>
                      </w:pPr>
                      <w:r w:rsidRPr="000233A5">
                        <w:rPr>
                          <w:rFonts w:ascii="Open Sans" w:hAnsi="Open Sans" w:cs="Open Sans"/>
                          <w:sz w:val="21"/>
                          <w:szCs w:val="21"/>
                        </w:rPr>
                        <w:t>We look forward to welcoming you to IFMA and supporting your success as part of a global community of facility management professionals.</w:t>
                      </w:r>
                    </w:p>
                  </w:txbxContent>
                </v:textbox>
                <w10:anchorlock/>
              </v:shape>
            </w:pict>
          </mc:Fallback>
        </mc:AlternateContent>
      </w:r>
    </w:p>
    <w:p w14:paraId="5D34CC5F" w14:textId="77777777" w:rsidR="0072113B" w:rsidRDefault="0072113B">
      <w:pPr>
        <w:pStyle w:val="Body"/>
        <w:rPr>
          <w:rFonts w:ascii="Roboto" w:hAnsi="Roboto"/>
          <w:b/>
          <w:bCs/>
          <w:sz w:val="28"/>
          <w:szCs w:val="28"/>
        </w:rPr>
      </w:pPr>
    </w:p>
    <w:p w14:paraId="2539F869" w14:textId="77777777" w:rsidR="000233A5" w:rsidRPr="000233A5" w:rsidRDefault="000233A5" w:rsidP="000233A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Roboto" w:eastAsia="Times New Roman" w:hAnsi="Roboto" w:cs="Open Sans"/>
          <w:b/>
          <w:bCs/>
          <w:sz w:val="28"/>
          <w:szCs w:val="28"/>
          <w:bdr w:val="none" w:sz="0" w:space="0" w:color="auto"/>
        </w:rPr>
      </w:pPr>
      <w:r w:rsidRPr="000233A5">
        <w:rPr>
          <w:rFonts w:ascii="Roboto" w:eastAsia="Times New Roman" w:hAnsi="Roboto" w:cs="Open Sans"/>
          <w:b/>
          <w:bCs/>
          <w:sz w:val="28"/>
          <w:szCs w:val="28"/>
          <w:bdr w:val="none" w:sz="0" w:space="0" w:color="auto"/>
        </w:rPr>
        <w:t>Hi [Boss Name],</w:t>
      </w:r>
    </w:p>
    <w:p w14:paraId="3BFBA12C" w14:textId="77777777" w:rsidR="000233A5" w:rsidRPr="000233A5" w:rsidRDefault="000233A5" w:rsidP="000233A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Open Sans" w:eastAsia="Times New Roman" w:hAnsi="Open Sans" w:cs="Open Sans"/>
          <w:bdr w:val="none" w:sz="0" w:space="0" w:color="auto"/>
        </w:rPr>
      </w:pPr>
      <w:r w:rsidRPr="000233A5">
        <w:rPr>
          <w:rFonts w:ascii="Open Sans" w:eastAsia="Times New Roman" w:hAnsi="Open Sans" w:cs="Open Sans"/>
          <w:bdr w:val="none" w:sz="0" w:space="0" w:color="auto"/>
        </w:rPr>
        <w:t>I’m requesting approval to join the International Facility Management Association (IFMA) to strengthen how I support our facility operations and drive more consistent, efficient and informed decision-making across our work.</w:t>
      </w:r>
    </w:p>
    <w:p w14:paraId="3F62E455" w14:textId="5AC48A44" w:rsidR="000233A5" w:rsidRPr="000233A5" w:rsidRDefault="000233A5" w:rsidP="000233A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Open Sans" w:eastAsia="Times New Roman" w:hAnsi="Open Sans" w:cs="Open Sans"/>
          <w:bdr w:val="none" w:sz="0" w:space="0" w:color="auto"/>
        </w:rPr>
      </w:pPr>
      <w:r w:rsidRPr="000233A5">
        <w:rPr>
          <w:rFonts w:ascii="Open Sans" w:eastAsia="Times New Roman" w:hAnsi="Open Sans" w:cs="Open Sans"/>
          <w:bdr w:val="none" w:sz="0" w:space="0" w:color="auto"/>
        </w:rPr>
        <w:t>While this supports my professional development, the primary value is what I can apply immediately to improve how we operate day</w:t>
      </w:r>
      <w:r>
        <w:rPr>
          <w:rFonts w:ascii="Open Sans" w:eastAsia="Times New Roman" w:hAnsi="Open Sans" w:cs="Open Sans"/>
          <w:bdr w:val="none" w:sz="0" w:space="0" w:color="auto"/>
        </w:rPr>
        <w:t>-to-</w:t>
      </w:r>
      <w:r w:rsidRPr="000233A5">
        <w:rPr>
          <w:rFonts w:ascii="Open Sans" w:eastAsia="Times New Roman" w:hAnsi="Open Sans" w:cs="Open Sans"/>
          <w:bdr w:val="none" w:sz="0" w:space="0" w:color="auto"/>
        </w:rPr>
        <w:t>day.</w:t>
      </w:r>
    </w:p>
    <w:p w14:paraId="4FDE786E" w14:textId="1E390A83" w:rsidR="000233A5" w:rsidRPr="000233A5" w:rsidRDefault="000233A5" w:rsidP="000233A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Roboto" w:eastAsia="Times New Roman" w:hAnsi="Roboto" w:cs="Open Sans"/>
          <w:sz w:val="28"/>
          <w:szCs w:val="28"/>
          <w:bdr w:val="none" w:sz="0" w:space="0" w:color="auto"/>
        </w:rPr>
      </w:pPr>
      <w:r w:rsidRPr="000233A5">
        <w:rPr>
          <w:rFonts w:ascii="Roboto" w:eastAsia="Times New Roman" w:hAnsi="Roboto" w:cs="Open Sans"/>
          <w:b/>
          <w:bCs/>
          <w:sz w:val="28"/>
          <w:szCs w:val="28"/>
          <w:bdr w:val="none" w:sz="0" w:space="0" w:color="auto"/>
        </w:rPr>
        <w:t>How will</w:t>
      </w:r>
      <w:r>
        <w:rPr>
          <w:rFonts w:ascii="Roboto" w:eastAsia="Times New Roman" w:hAnsi="Roboto" w:cs="Open Sans"/>
          <w:b/>
          <w:bCs/>
          <w:sz w:val="28"/>
          <w:szCs w:val="28"/>
          <w:bdr w:val="none" w:sz="0" w:space="0" w:color="auto"/>
        </w:rPr>
        <w:t xml:space="preserve"> this</w:t>
      </w:r>
      <w:r w:rsidRPr="000233A5">
        <w:rPr>
          <w:rFonts w:ascii="Roboto" w:eastAsia="Times New Roman" w:hAnsi="Roboto" w:cs="Open Sans"/>
          <w:b/>
          <w:bCs/>
          <w:sz w:val="28"/>
          <w:szCs w:val="28"/>
          <w:bdr w:val="none" w:sz="0" w:space="0" w:color="auto"/>
        </w:rPr>
        <w:t xml:space="preserve"> benefit our </w:t>
      </w:r>
      <w:r>
        <w:rPr>
          <w:rFonts w:ascii="Roboto" w:eastAsia="Times New Roman" w:hAnsi="Roboto" w:cs="Open Sans"/>
          <w:b/>
          <w:bCs/>
          <w:sz w:val="28"/>
          <w:szCs w:val="28"/>
          <w:bdr w:val="none" w:sz="0" w:space="0" w:color="auto"/>
        </w:rPr>
        <w:t>organization?</w:t>
      </w:r>
    </w:p>
    <w:p w14:paraId="24BEEEDA" w14:textId="0D5517AA" w:rsidR="000233A5" w:rsidRPr="000233A5" w:rsidRDefault="000233A5" w:rsidP="000233A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Open Sans" w:eastAsia="Times New Roman" w:hAnsi="Open Sans" w:cs="Open Sans"/>
          <w:bdr w:val="none" w:sz="0" w:space="0" w:color="auto"/>
        </w:rPr>
      </w:pPr>
      <w:r w:rsidRPr="000233A5">
        <w:rPr>
          <w:rFonts w:ascii="Open Sans" w:eastAsia="Times New Roman" w:hAnsi="Open Sans" w:cs="Open Sans"/>
          <w:bdr w:val="none" w:sz="0" w:space="0" w:color="auto"/>
        </w:rPr>
        <w:t xml:space="preserve">Reduce time spent solving recurring issues by leveraging proven practices and benchmarking </w:t>
      </w:r>
    </w:p>
    <w:p w14:paraId="4BDDE155" w14:textId="77777777" w:rsidR="000233A5" w:rsidRPr="000233A5" w:rsidRDefault="000233A5" w:rsidP="000233A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Open Sans" w:eastAsia="Times New Roman" w:hAnsi="Open Sans" w:cs="Open Sans"/>
          <w:bdr w:val="none" w:sz="0" w:space="0" w:color="auto"/>
        </w:rPr>
      </w:pPr>
      <w:r w:rsidRPr="000233A5">
        <w:rPr>
          <w:rFonts w:ascii="Open Sans" w:eastAsia="Times New Roman" w:hAnsi="Open Sans" w:cs="Open Sans"/>
          <w:bdr w:val="none" w:sz="0" w:space="0" w:color="auto"/>
        </w:rPr>
        <w:t xml:space="preserve">Improve consistency in how we manage operations, vendors and projects </w:t>
      </w:r>
    </w:p>
    <w:p w14:paraId="1A1A664E" w14:textId="77777777" w:rsidR="000233A5" w:rsidRPr="000233A5" w:rsidRDefault="000233A5" w:rsidP="000233A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Open Sans" w:eastAsia="Times New Roman" w:hAnsi="Open Sans" w:cs="Open Sans"/>
          <w:bdr w:val="none" w:sz="0" w:space="0" w:color="auto"/>
        </w:rPr>
      </w:pPr>
      <w:r w:rsidRPr="000233A5">
        <w:rPr>
          <w:rFonts w:ascii="Open Sans" w:eastAsia="Times New Roman" w:hAnsi="Open Sans" w:cs="Open Sans"/>
          <w:bdr w:val="none" w:sz="0" w:space="0" w:color="auto"/>
        </w:rPr>
        <w:t xml:space="preserve">Identify opportunities to reduce unnecessary costs and increase operational efficiency </w:t>
      </w:r>
    </w:p>
    <w:p w14:paraId="01D36B72" w14:textId="77777777" w:rsidR="000233A5" w:rsidRPr="000233A5" w:rsidRDefault="000233A5" w:rsidP="000233A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Roboto" w:eastAsia="Times New Roman" w:hAnsi="Roboto" w:cs="Open Sans"/>
          <w:sz w:val="28"/>
          <w:szCs w:val="28"/>
          <w:bdr w:val="none" w:sz="0" w:space="0" w:color="auto"/>
        </w:rPr>
      </w:pPr>
      <w:r w:rsidRPr="000233A5">
        <w:rPr>
          <w:rFonts w:ascii="Roboto" w:eastAsia="Times New Roman" w:hAnsi="Roboto" w:cs="Open Sans"/>
          <w:b/>
          <w:bCs/>
          <w:sz w:val="28"/>
          <w:szCs w:val="28"/>
          <w:bdr w:val="none" w:sz="0" w:space="0" w:color="auto"/>
        </w:rPr>
        <w:t>What I’ll leverage through IFMA</w:t>
      </w:r>
    </w:p>
    <w:p w14:paraId="26CDB53B" w14:textId="77777777" w:rsidR="000233A5" w:rsidRPr="000233A5" w:rsidRDefault="000233A5" w:rsidP="000233A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Open Sans" w:eastAsia="Times New Roman" w:hAnsi="Open Sans" w:cs="Open Sans"/>
          <w:bdr w:val="none" w:sz="0" w:space="0" w:color="auto"/>
        </w:rPr>
      </w:pPr>
      <w:r w:rsidRPr="000233A5">
        <w:rPr>
          <w:rFonts w:ascii="Open Sans" w:eastAsia="Times New Roman" w:hAnsi="Open Sans" w:cs="Open Sans"/>
          <w:bdr w:val="none" w:sz="0" w:space="0" w:color="auto"/>
        </w:rPr>
        <w:t xml:space="preserve">Research and benchmarking to validate decisions and reduce trial and error </w:t>
      </w:r>
    </w:p>
    <w:p w14:paraId="3CAE507C" w14:textId="77777777" w:rsidR="000233A5" w:rsidRPr="000233A5" w:rsidRDefault="000233A5" w:rsidP="000233A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Open Sans" w:eastAsia="Times New Roman" w:hAnsi="Open Sans" w:cs="Open Sans"/>
          <w:bdr w:val="none" w:sz="0" w:space="0" w:color="auto"/>
        </w:rPr>
      </w:pPr>
      <w:r w:rsidRPr="000233A5">
        <w:rPr>
          <w:rFonts w:ascii="Open Sans" w:eastAsia="Times New Roman" w:hAnsi="Open Sans" w:cs="Open Sans"/>
          <w:bdr w:val="none" w:sz="0" w:space="0" w:color="auto"/>
        </w:rPr>
        <w:t xml:space="preserve">Access to a global network of more than 25,000 facility management professionals to quickly source solutions and best practices </w:t>
      </w:r>
    </w:p>
    <w:p w14:paraId="06526A6F" w14:textId="77777777" w:rsidR="000233A5" w:rsidRPr="000233A5" w:rsidRDefault="000233A5" w:rsidP="000233A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Open Sans" w:eastAsia="Times New Roman" w:hAnsi="Open Sans" w:cs="Open Sans"/>
          <w:bdr w:val="none" w:sz="0" w:space="0" w:color="auto"/>
        </w:rPr>
      </w:pPr>
      <w:r w:rsidRPr="000233A5">
        <w:rPr>
          <w:rFonts w:ascii="Open Sans" w:eastAsia="Times New Roman" w:hAnsi="Open Sans" w:cs="Open Sans"/>
          <w:bdr w:val="none" w:sz="0" w:space="0" w:color="auto"/>
        </w:rPr>
        <w:t xml:space="preserve">The Knowledge Library with practical, solution-focused resources aligned to current priorities </w:t>
      </w:r>
    </w:p>
    <w:p w14:paraId="6584D871" w14:textId="1601C6B5" w:rsidR="004C3027" w:rsidRPr="004C3027" w:rsidRDefault="000233A5" w:rsidP="004C3027">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Open Sans" w:eastAsia="Times New Roman" w:hAnsi="Open Sans" w:cs="Open Sans"/>
          <w:bdr w:val="none" w:sz="0" w:space="0" w:color="auto"/>
        </w:rPr>
      </w:pPr>
      <w:r w:rsidRPr="000233A5">
        <w:rPr>
          <w:rFonts w:ascii="Open Sans" w:eastAsia="Times New Roman" w:hAnsi="Open Sans" w:cs="Open Sans"/>
          <w:bdr w:val="none" w:sz="0" w:space="0" w:color="auto"/>
        </w:rPr>
        <w:t xml:space="preserve">Ongoing insights and training to stay ahead of changes impacting our operations </w:t>
      </w:r>
    </w:p>
    <w:p w14:paraId="4389CDE4" w14:textId="2D59B516" w:rsidR="004C3027" w:rsidRPr="004C3027" w:rsidRDefault="004C3027" w:rsidP="004C302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Open Sans" w:eastAsia="Times New Roman" w:hAnsi="Open Sans" w:cs="Open Sans"/>
          <w:bdr w:val="none" w:sz="0" w:space="0" w:color="auto"/>
        </w:rPr>
      </w:pPr>
      <w:r w:rsidRPr="004C3027">
        <w:rPr>
          <w:rFonts w:ascii="Roboto" w:eastAsia="Times New Roman" w:hAnsi="Roboto" w:cs="Open Sans"/>
          <w:b/>
          <w:bCs/>
          <w:sz w:val="28"/>
          <w:szCs w:val="28"/>
          <w:bdr w:val="none" w:sz="0" w:space="0" w:color="auto"/>
        </w:rPr>
        <w:lastRenderedPageBreak/>
        <w:t>How I’ll put IFMA resources into practice</w:t>
      </w:r>
    </w:p>
    <w:p w14:paraId="1DA286AE" w14:textId="5624241A" w:rsidR="000233A5" w:rsidRPr="000233A5" w:rsidRDefault="000233A5" w:rsidP="000233A5">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Open Sans" w:eastAsia="Times New Roman" w:hAnsi="Open Sans" w:cs="Open Sans"/>
          <w:bdr w:val="none" w:sz="0" w:space="0" w:color="auto"/>
        </w:rPr>
      </w:pPr>
      <w:r w:rsidRPr="000233A5">
        <w:rPr>
          <w:rFonts w:ascii="Open Sans" w:eastAsia="Times New Roman" w:hAnsi="Open Sans" w:cs="Open Sans"/>
          <w:bdr w:val="none" w:sz="0" w:space="0" w:color="auto"/>
        </w:rPr>
        <w:t xml:space="preserve">Implement tools, templates and benchmarks directly into current workflows </w:t>
      </w:r>
    </w:p>
    <w:p w14:paraId="7F158F48" w14:textId="77777777" w:rsidR="000233A5" w:rsidRPr="000233A5" w:rsidRDefault="000233A5" w:rsidP="000233A5">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Open Sans" w:eastAsia="Times New Roman" w:hAnsi="Open Sans" w:cs="Open Sans"/>
          <w:bdr w:val="none" w:sz="0" w:space="0" w:color="auto"/>
        </w:rPr>
      </w:pPr>
      <w:r w:rsidRPr="000233A5">
        <w:rPr>
          <w:rFonts w:ascii="Open Sans" w:eastAsia="Times New Roman" w:hAnsi="Open Sans" w:cs="Open Sans"/>
          <w:bdr w:val="none" w:sz="0" w:space="0" w:color="auto"/>
        </w:rPr>
        <w:t xml:space="preserve">Use IFMA resources to guide process improvements and vendor evaluations </w:t>
      </w:r>
    </w:p>
    <w:p w14:paraId="7926C7B2" w14:textId="77777777" w:rsidR="000233A5" w:rsidRPr="000233A5" w:rsidRDefault="000233A5" w:rsidP="000233A5">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Open Sans" w:eastAsia="Times New Roman" w:hAnsi="Open Sans" w:cs="Open Sans"/>
          <w:bdr w:val="none" w:sz="0" w:space="0" w:color="auto"/>
        </w:rPr>
      </w:pPr>
      <w:r w:rsidRPr="000233A5">
        <w:rPr>
          <w:rFonts w:ascii="Open Sans" w:eastAsia="Times New Roman" w:hAnsi="Open Sans" w:cs="Open Sans"/>
          <w:bdr w:val="none" w:sz="0" w:space="0" w:color="auto"/>
        </w:rPr>
        <w:t xml:space="preserve">Share relevant insights, recommendations and efficiencies with the team </w:t>
      </w:r>
    </w:p>
    <w:p w14:paraId="5FC7F252" w14:textId="77777777" w:rsidR="000233A5" w:rsidRPr="000233A5" w:rsidRDefault="000233A5" w:rsidP="000233A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Roboto" w:eastAsia="Times New Roman" w:hAnsi="Roboto" w:cs="Open Sans"/>
          <w:sz w:val="28"/>
          <w:szCs w:val="28"/>
          <w:bdr w:val="none" w:sz="0" w:space="0" w:color="auto"/>
        </w:rPr>
      </w:pPr>
      <w:r w:rsidRPr="000233A5">
        <w:rPr>
          <w:rFonts w:ascii="Roboto" w:eastAsia="Times New Roman" w:hAnsi="Roboto" w:cs="Open Sans"/>
          <w:b/>
          <w:bCs/>
          <w:sz w:val="28"/>
          <w:szCs w:val="28"/>
          <w:bdr w:val="none" w:sz="0" w:space="0" w:color="auto"/>
        </w:rPr>
        <w:t>Why this is a strong investment</w:t>
      </w:r>
    </w:p>
    <w:p w14:paraId="14A81AF8" w14:textId="63F69338" w:rsidR="000233A5" w:rsidRPr="000233A5" w:rsidRDefault="000233A5" w:rsidP="000233A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Open Sans" w:eastAsia="Times New Roman" w:hAnsi="Open Sans" w:cs="Open Sans"/>
          <w:bdr w:val="none" w:sz="0" w:space="0" w:color="auto"/>
        </w:rPr>
      </w:pPr>
      <w:r w:rsidRPr="000233A5">
        <w:rPr>
          <w:rFonts w:ascii="Open Sans" w:eastAsia="Times New Roman" w:hAnsi="Open Sans" w:cs="Open Sans"/>
          <w:bdr w:val="none" w:sz="0" w:space="0" w:color="auto"/>
        </w:rPr>
        <w:t>IFMA membership delivers more than $2,000 in value through included benefits. Even using the included first three modules of the Essentials of FM series, free Quarterly Video Trainings, or an event discount can offset the cost while improving how we operate and make decisions.</w:t>
      </w:r>
    </w:p>
    <w:p w14:paraId="76E64543" w14:textId="77777777" w:rsidR="000233A5" w:rsidRPr="000233A5" w:rsidRDefault="000233A5">
      <w:pPr>
        <w:pStyle w:val="Default"/>
        <w:spacing w:before="0" w:after="248" w:line="240" w:lineRule="auto"/>
        <w:rPr>
          <w:rFonts w:ascii="Open Sans" w:eastAsia="Times New Roman" w:hAnsi="Open Sans" w:cs="Open Sans"/>
          <w:color w:val="auto"/>
          <w:bdr w:val="none" w:sz="0" w:space="0" w:color="auto"/>
          <w14:textOutline w14:w="0" w14:cap="rnd" w14:cmpd="sng" w14:algn="ctr">
            <w14:noFill/>
            <w14:prstDash w14:val="solid"/>
            <w14:bevel/>
          </w14:textOutline>
        </w:rPr>
      </w:pPr>
      <w:r w:rsidRPr="000233A5">
        <w:rPr>
          <w:rFonts w:ascii="Open Sans" w:eastAsia="Times New Roman" w:hAnsi="Open Sans" w:cs="Open Sans"/>
          <w:color w:val="auto"/>
          <w:bdr w:val="none" w:sz="0" w:space="0" w:color="auto"/>
          <w14:textOutline w14:w="0" w14:cap="rnd" w14:cmpd="sng" w14:algn="ctr">
            <w14:noFill/>
            <w14:prstDash w14:val="solid"/>
            <w14:bevel/>
          </w14:textOutline>
        </w:rPr>
        <w:t>This is a practical investment in improving performance, reducing inefficiencies and strengthening how we manage our facilities. I’d like to move forward with your approval and am happy to discuss any questions.</w:t>
      </w:r>
    </w:p>
    <w:p w14:paraId="0146E91B" w14:textId="42920568" w:rsidR="00DA56EA" w:rsidRDefault="000233A5">
      <w:pPr>
        <w:pStyle w:val="Default"/>
        <w:spacing w:before="0" w:after="248" w:line="240" w:lineRule="auto"/>
        <w:rPr>
          <w:rFonts w:ascii="Roboto" w:eastAsia="Roboto" w:hAnsi="Roboto" w:cs="Roboto"/>
          <w:b/>
          <w:bCs/>
          <w:color w:val="333333"/>
          <w:sz w:val="28"/>
          <w:szCs w:val="28"/>
          <w:shd w:val="clear" w:color="auto" w:fill="FFFFFF"/>
        </w:rPr>
      </w:pPr>
      <w:r>
        <w:rPr>
          <w:rFonts w:ascii="Roboto" w:eastAsia="Roboto" w:hAnsi="Roboto" w:cs="Roboto"/>
          <w:b/>
          <w:bCs/>
          <w:color w:val="333333"/>
          <w:sz w:val="28"/>
          <w:szCs w:val="28"/>
          <w:shd w:val="clear" w:color="auto" w:fill="FFFFFF"/>
        </w:rPr>
        <w:t xml:space="preserve">Thank you, </w:t>
      </w:r>
    </w:p>
    <w:p w14:paraId="28B7895F" w14:textId="7B338448" w:rsidR="000233A5" w:rsidRPr="002C2BEA" w:rsidRDefault="000233A5">
      <w:pPr>
        <w:pStyle w:val="Default"/>
        <w:spacing w:before="0" w:after="248" w:line="240" w:lineRule="auto"/>
        <w:rPr>
          <w:rFonts w:ascii="Roboto" w:eastAsia="Roboto" w:hAnsi="Roboto" w:cs="Roboto"/>
          <w:b/>
          <w:bCs/>
          <w:color w:val="333333"/>
          <w:sz w:val="28"/>
          <w:szCs w:val="28"/>
          <w:shd w:val="clear" w:color="auto" w:fill="FFFFFF"/>
        </w:rPr>
      </w:pPr>
      <w:r>
        <w:rPr>
          <w:rFonts w:ascii="Roboto" w:eastAsia="Roboto" w:hAnsi="Roboto" w:cs="Roboto"/>
          <w:b/>
          <w:bCs/>
          <w:color w:val="333333"/>
          <w:sz w:val="28"/>
          <w:szCs w:val="28"/>
          <w:shd w:val="clear" w:color="auto" w:fill="FFFFFF"/>
        </w:rPr>
        <w:t>[Your Name]</w:t>
      </w:r>
    </w:p>
    <w:p w14:paraId="0C857F27" w14:textId="6DAA096A" w:rsidR="00DA56EA" w:rsidRPr="000233A5" w:rsidRDefault="00DA56EA" w:rsidP="000233A5">
      <w:pPr>
        <w:rPr>
          <w:rFonts w:ascii="Roboto" w:hAnsi="Roboto" w:cs="Arial Unicode MS"/>
          <w:b/>
          <w:bCs/>
          <w:color w:val="333333"/>
          <w:sz w:val="32"/>
          <w:szCs w:val="32"/>
          <w:shd w:val="clear" w:color="auto" w:fill="FFFFFF"/>
          <w14:textOutline w14:w="0" w14:cap="flat" w14:cmpd="sng" w14:algn="ctr">
            <w14:noFill/>
            <w14:prstDash w14:val="solid"/>
            <w14:bevel/>
          </w14:textOutline>
        </w:rPr>
      </w:pPr>
    </w:p>
    <w:sectPr w:rsidR="00DA56EA" w:rsidRPr="000233A5">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11D6E" w14:textId="77777777" w:rsidR="00C13AF8" w:rsidRDefault="00C13AF8">
      <w:r>
        <w:separator/>
      </w:r>
    </w:p>
  </w:endnote>
  <w:endnote w:type="continuationSeparator" w:id="0">
    <w:p w14:paraId="3FA998CF" w14:textId="77777777" w:rsidR="00C13AF8" w:rsidRDefault="00C13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Roboto">
    <w:altName w:val="Arial"/>
    <w:panose1 w:val="02000000000000000000"/>
    <w:charset w:val="00"/>
    <w:family w:val="auto"/>
    <w:pitch w:val="variable"/>
    <w:sig w:usb0="E0000AFF" w:usb1="5000217F" w:usb2="00000021" w:usb3="00000000" w:csb0="0000019F" w:csb1="00000000"/>
  </w:font>
  <w:font w:name="Open Sans">
    <w:altName w:val="Segoe UI"/>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04988" w14:textId="77777777" w:rsidR="00DA56EA" w:rsidRDefault="00DA56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98082" w14:textId="77777777" w:rsidR="00C13AF8" w:rsidRDefault="00C13AF8">
      <w:r>
        <w:separator/>
      </w:r>
    </w:p>
  </w:footnote>
  <w:footnote w:type="continuationSeparator" w:id="0">
    <w:p w14:paraId="22A7DBC3" w14:textId="77777777" w:rsidR="00C13AF8" w:rsidRDefault="00C13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A9207" w14:textId="77777777" w:rsidR="00DA56EA" w:rsidRDefault="00DA56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404B8"/>
    <w:multiLevelType w:val="multilevel"/>
    <w:tmpl w:val="90602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4D28A4"/>
    <w:multiLevelType w:val="multilevel"/>
    <w:tmpl w:val="C3287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E634C6"/>
    <w:multiLevelType w:val="multilevel"/>
    <w:tmpl w:val="C0BA2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B84B65"/>
    <w:multiLevelType w:val="hybridMultilevel"/>
    <w:tmpl w:val="527A85A8"/>
    <w:styleLink w:val="Bullet"/>
    <w:lvl w:ilvl="0" w:tplc="048234F0">
      <w:start w:val="1"/>
      <w:numFmt w:val="bullet"/>
      <w:lvlText w:val="•"/>
      <w:lvlJc w:val="left"/>
      <w:pPr>
        <w:ind w:left="229" w:hanging="229"/>
      </w:pPr>
      <w:rPr>
        <w:rFonts w:hAnsi="Arial Unicode MS"/>
        <w:caps w:val="0"/>
        <w:smallCaps w:val="0"/>
        <w:strike w:val="0"/>
        <w:dstrike w:val="0"/>
        <w:outline w:val="0"/>
        <w:emboss w:val="0"/>
        <w:imprint w:val="0"/>
        <w:spacing w:val="0"/>
        <w:w w:val="100"/>
        <w:kern w:val="0"/>
        <w:position w:val="0"/>
        <w:highlight w:val="none"/>
        <w:vertAlign w:val="baseline"/>
      </w:rPr>
    </w:lvl>
    <w:lvl w:ilvl="1" w:tplc="3F14421C">
      <w:start w:val="1"/>
      <w:numFmt w:val="bullet"/>
      <w:lvlText w:val="•"/>
      <w:lvlJc w:val="left"/>
      <w:pPr>
        <w:ind w:left="442" w:hanging="262"/>
      </w:pPr>
      <w:rPr>
        <w:rFonts w:hAnsi="Arial Unicode MS"/>
        <w:caps w:val="0"/>
        <w:smallCaps w:val="0"/>
        <w:strike w:val="0"/>
        <w:dstrike w:val="0"/>
        <w:outline w:val="0"/>
        <w:emboss w:val="0"/>
        <w:imprint w:val="0"/>
        <w:spacing w:val="0"/>
        <w:w w:val="100"/>
        <w:kern w:val="0"/>
        <w:position w:val="-2"/>
        <w:highlight w:val="none"/>
        <w:vertAlign w:val="baseline"/>
      </w:rPr>
    </w:lvl>
    <w:lvl w:ilvl="2" w:tplc="A1F4953C">
      <w:start w:val="1"/>
      <w:numFmt w:val="bullet"/>
      <w:lvlText w:val="•"/>
      <w:lvlJc w:val="left"/>
      <w:pPr>
        <w:ind w:left="589" w:hanging="229"/>
      </w:pPr>
      <w:rPr>
        <w:rFonts w:hAnsi="Arial Unicode MS"/>
        <w:caps w:val="0"/>
        <w:smallCaps w:val="0"/>
        <w:strike w:val="0"/>
        <w:dstrike w:val="0"/>
        <w:outline w:val="0"/>
        <w:emboss w:val="0"/>
        <w:imprint w:val="0"/>
        <w:spacing w:val="0"/>
        <w:w w:val="100"/>
        <w:kern w:val="0"/>
        <w:position w:val="-2"/>
        <w:highlight w:val="none"/>
        <w:vertAlign w:val="baseline"/>
      </w:rPr>
    </w:lvl>
    <w:lvl w:ilvl="3" w:tplc="B052D576">
      <w:start w:val="1"/>
      <w:numFmt w:val="bullet"/>
      <w:lvlText w:val="•"/>
      <w:lvlJc w:val="left"/>
      <w:pPr>
        <w:ind w:left="769" w:hanging="229"/>
      </w:pPr>
      <w:rPr>
        <w:rFonts w:hAnsi="Arial Unicode MS"/>
        <w:caps w:val="0"/>
        <w:smallCaps w:val="0"/>
        <w:strike w:val="0"/>
        <w:dstrike w:val="0"/>
        <w:outline w:val="0"/>
        <w:emboss w:val="0"/>
        <w:imprint w:val="0"/>
        <w:spacing w:val="0"/>
        <w:w w:val="100"/>
        <w:kern w:val="0"/>
        <w:position w:val="-2"/>
        <w:highlight w:val="none"/>
        <w:vertAlign w:val="baseline"/>
      </w:rPr>
    </w:lvl>
    <w:lvl w:ilvl="4" w:tplc="B7908048">
      <w:start w:val="1"/>
      <w:numFmt w:val="bullet"/>
      <w:lvlText w:val="•"/>
      <w:lvlJc w:val="left"/>
      <w:pPr>
        <w:ind w:left="949" w:hanging="229"/>
      </w:pPr>
      <w:rPr>
        <w:rFonts w:hAnsi="Arial Unicode MS"/>
        <w:caps w:val="0"/>
        <w:smallCaps w:val="0"/>
        <w:strike w:val="0"/>
        <w:dstrike w:val="0"/>
        <w:outline w:val="0"/>
        <w:emboss w:val="0"/>
        <w:imprint w:val="0"/>
        <w:spacing w:val="0"/>
        <w:w w:val="100"/>
        <w:kern w:val="0"/>
        <w:position w:val="-2"/>
        <w:highlight w:val="none"/>
        <w:vertAlign w:val="baseline"/>
      </w:rPr>
    </w:lvl>
    <w:lvl w:ilvl="5" w:tplc="BEE8498E">
      <w:start w:val="1"/>
      <w:numFmt w:val="bullet"/>
      <w:lvlText w:val="•"/>
      <w:lvlJc w:val="left"/>
      <w:pPr>
        <w:ind w:left="1129" w:hanging="229"/>
      </w:pPr>
      <w:rPr>
        <w:rFonts w:hAnsi="Arial Unicode MS"/>
        <w:caps w:val="0"/>
        <w:smallCaps w:val="0"/>
        <w:strike w:val="0"/>
        <w:dstrike w:val="0"/>
        <w:outline w:val="0"/>
        <w:emboss w:val="0"/>
        <w:imprint w:val="0"/>
        <w:spacing w:val="0"/>
        <w:w w:val="100"/>
        <w:kern w:val="0"/>
        <w:position w:val="-2"/>
        <w:highlight w:val="none"/>
        <w:vertAlign w:val="baseline"/>
      </w:rPr>
    </w:lvl>
    <w:lvl w:ilvl="6" w:tplc="26005274">
      <w:start w:val="1"/>
      <w:numFmt w:val="bullet"/>
      <w:lvlText w:val="•"/>
      <w:lvlJc w:val="left"/>
      <w:pPr>
        <w:ind w:left="1309" w:hanging="229"/>
      </w:pPr>
      <w:rPr>
        <w:rFonts w:hAnsi="Arial Unicode MS"/>
        <w:caps w:val="0"/>
        <w:smallCaps w:val="0"/>
        <w:strike w:val="0"/>
        <w:dstrike w:val="0"/>
        <w:outline w:val="0"/>
        <w:emboss w:val="0"/>
        <w:imprint w:val="0"/>
        <w:spacing w:val="0"/>
        <w:w w:val="100"/>
        <w:kern w:val="0"/>
        <w:position w:val="-2"/>
        <w:highlight w:val="none"/>
        <w:vertAlign w:val="baseline"/>
      </w:rPr>
    </w:lvl>
    <w:lvl w:ilvl="7" w:tplc="7D3499E2">
      <w:start w:val="1"/>
      <w:numFmt w:val="bullet"/>
      <w:lvlText w:val="•"/>
      <w:lvlJc w:val="left"/>
      <w:pPr>
        <w:ind w:left="1489" w:hanging="229"/>
      </w:pPr>
      <w:rPr>
        <w:rFonts w:hAnsi="Arial Unicode MS"/>
        <w:caps w:val="0"/>
        <w:smallCaps w:val="0"/>
        <w:strike w:val="0"/>
        <w:dstrike w:val="0"/>
        <w:outline w:val="0"/>
        <w:emboss w:val="0"/>
        <w:imprint w:val="0"/>
        <w:spacing w:val="0"/>
        <w:w w:val="100"/>
        <w:kern w:val="0"/>
        <w:position w:val="-2"/>
        <w:highlight w:val="none"/>
        <w:vertAlign w:val="baseline"/>
      </w:rPr>
    </w:lvl>
    <w:lvl w:ilvl="8" w:tplc="EC60AB50">
      <w:start w:val="1"/>
      <w:numFmt w:val="bullet"/>
      <w:lvlText w:val="•"/>
      <w:lvlJc w:val="left"/>
      <w:pPr>
        <w:ind w:left="1669" w:hanging="229"/>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15:restartNumberingAfterBreak="0">
    <w:nsid w:val="6C1B0967"/>
    <w:multiLevelType w:val="hybridMultilevel"/>
    <w:tmpl w:val="527A85A8"/>
    <w:numStyleLink w:val="Bullet"/>
  </w:abstractNum>
  <w:num w:numId="1" w16cid:durableId="1282760339">
    <w:abstractNumId w:val="3"/>
  </w:num>
  <w:num w:numId="2" w16cid:durableId="1573471101">
    <w:abstractNumId w:val="4"/>
  </w:num>
  <w:num w:numId="3" w16cid:durableId="108396591">
    <w:abstractNumId w:val="4"/>
    <w:lvlOverride w:ilvl="0">
      <w:lvl w:ilvl="0" w:tplc="1C58D71E">
        <w:start w:val="1"/>
        <w:numFmt w:val="bullet"/>
        <w:lvlText w:val="•"/>
        <w:lvlJc w:val="left"/>
        <w:pPr>
          <w:ind w:left="720" w:hanging="500"/>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1">
      <w:lvl w:ilvl="1" w:tplc="596C1E0E">
        <w:start w:val="1"/>
        <w:numFmt w:val="bullet"/>
        <w:lvlText w:val="•"/>
        <w:lvlJc w:val="left"/>
        <w:pPr>
          <w:ind w:left="746" w:hanging="30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2"/>
          <w:highlight w:val="none"/>
          <w:vertAlign w:val="baseline"/>
        </w:rPr>
      </w:lvl>
    </w:lvlOverride>
    <w:lvlOverride w:ilvl="2">
      <w:lvl w:ilvl="2" w:tplc="50FA13E0">
        <w:start w:val="1"/>
        <w:numFmt w:val="bullet"/>
        <w:lvlText w:val="•"/>
        <w:lvlJc w:val="left"/>
        <w:pPr>
          <w:ind w:left="966" w:hanging="30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2"/>
          <w:highlight w:val="none"/>
          <w:vertAlign w:val="baseline"/>
        </w:rPr>
      </w:lvl>
    </w:lvlOverride>
    <w:lvlOverride w:ilvl="3">
      <w:lvl w:ilvl="3" w:tplc="E19837C0">
        <w:start w:val="1"/>
        <w:numFmt w:val="bullet"/>
        <w:lvlText w:val="•"/>
        <w:lvlJc w:val="left"/>
        <w:pPr>
          <w:ind w:left="1186" w:hanging="30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2"/>
          <w:highlight w:val="none"/>
          <w:vertAlign w:val="baseline"/>
        </w:rPr>
      </w:lvl>
    </w:lvlOverride>
    <w:lvlOverride w:ilvl="4">
      <w:lvl w:ilvl="4" w:tplc="2EC484E0">
        <w:start w:val="1"/>
        <w:numFmt w:val="bullet"/>
        <w:lvlText w:val="•"/>
        <w:lvlJc w:val="left"/>
        <w:pPr>
          <w:ind w:left="1406" w:hanging="30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2"/>
          <w:highlight w:val="none"/>
          <w:vertAlign w:val="baseline"/>
        </w:rPr>
      </w:lvl>
    </w:lvlOverride>
    <w:lvlOverride w:ilvl="5">
      <w:lvl w:ilvl="5" w:tplc="1158A228">
        <w:start w:val="1"/>
        <w:numFmt w:val="bullet"/>
        <w:lvlText w:val="•"/>
        <w:lvlJc w:val="left"/>
        <w:pPr>
          <w:ind w:left="1626" w:hanging="30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2"/>
          <w:highlight w:val="none"/>
          <w:vertAlign w:val="baseline"/>
        </w:rPr>
      </w:lvl>
    </w:lvlOverride>
    <w:lvlOverride w:ilvl="6">
      <w:lvl w:ilvl="6" w:tplc="76E2183C">
        <w:start w:val="1"/>
        <w:numFmt w:val="bullet"/>
        <w:lvlText w:val="•"/>
        <w:lvlJc w:val="left"/>
        <w:pPr>
          <w:ind w:left="1846" w:hanging="30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2"/>
          <w:highlight w:val="none"/>
          <w:vertAlign w:val="baseline"/>
        </w:rPr>
      </w:lvl>
    </w:lvlOverride>
    <w:lvlOverride w:ilvl="7">
      <w:lvl w:ilvl="7" w:tplc="04E410CC">
        <w:start w:val="1"/>
        <w:numFmt w:val="bullet"/>
        <w:lvlText w:val="•"/>
        <w:lvlJc w:val="left"/>
        <w:pPr>
          <w:ind w:left="2066" w:hanging="30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2"/>
          <w:highlight w:val="none"/>
          <w:vertAlign w:val="baseline"/>
        </w:rPr>
      </w:lvl>
    </w:lvlOverride>
    <w:lvlOverride w:ilvl="8">
      <w:lvl w:ilvl="8" w:tplc="D61EE960">
        <w:start w:val="1"/>
        <w:numFmt w:val="bullet"/>
        <w:lvlText w:val="•"/>
        <w:lvlJc w:val="left"/>
        <w:pPr>
          <w:ind w:left="2286" w:hanging="30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2"/>
          <w:highlight w:val="none"/>
          <w:vertAlign w:val="baseline"/>
        </w:rPr>
      </w:lvl>
    </w:lvlOverride>
  </w:num>
  <w:num w:numId="4" w16cid:durableId="38945310">
    <w:abstractNumId w:val="1"/>
  </w:num>
  <w:num w:numId="5" w16cid:durableId="1773085669">
    <w:abstractNumId w:val="0"/>
  </w:num>
  <w:num w:numId="6" w16cid:durableId="1751926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6EA"/>
    <w:rsid w:val="000233A5"/>
    <w:rsid w:val="000C7282"/>
    <w:rsid w:val="002C2BEA"/>
    <w:rsid w:val="00324A85"/>
    <w:rsid w:val="004C3027"/>
    <w:rsid w:val="004D3378"/>
    <w:rsid w:val="00547E0E"/>
    <w:rsid w:val="00560E2E"/>
    <w:rsid w:val="005E26B7"/>
    <w:rsid w:val="0072113B"/>
    <w:rsid w:val="009E4842"/>
    <w:rsid w:val="00A52519"/>
    <w:rsid w:val="00C13AF8"/>
    <w:rsid w:val="00C6786E"/>
    <w:rsid w:val="00DA56EA"/>
    <w:rsid w:val="00F5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AC76E"/>
  <w15:docId w15:val="{B728F5A7-3DA3-AD4D-8ED7-7B27CED2F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u w:val="single"/>
    </w:rPr>
  </w:style>
  <w:style w:type="numbering" w:customStyle="1" w:styleId="Bullet">
    <w:name w:val="Bullet"/>
    <w:pPr>
      <w:numPr>
        <w:numId w:val="1"/>
      </w:numPr>
    </w:pPr>
  </w:style>
  <w:style w:type="paragraph" w:customStyle="1" w:styleId="TableStyle2">
    <w:name w:val="Table Style 2"/>
    <w:rPr>
      <w:rFonts w:ascii="Helvetica Neue" w:eastAsia="Helvetica Neue" w:hAnsi="Helvetica Neue" w:cs="Helvetica Neue"/>
      <w:color w:val="000000"/>
      <w14:textOutline w14:w="0" w14:cap="flat" w14:cmpd="sng" w14:algn="ctr">
        <w14:noFill/>
        <w14:prstDash w14:val="solid"/>
        <w14:bevel/>
      </w14:textOutline>
    </w:rPr>
  </w:style>
  <w:style w:type="table" w:styleId="GridTable1Light-Accent1">
    <w:name w:val="Grid Table 1 Light Accent 1"/>
    <w:basedOn w:val="TableNormal"/>
    <w:uiPriority w:val="46"/>
    <w:rsid w:val="0072113B"/>
    <w:tblPr>
      <w:tblStyleRowBandSize w:val="1"/>
      <w:tblStyleColBandSize w:val="1"/>
      <w:tblBorders>
        <w:top w:val="single" w:sz="4" w:space="0" w:color="99D9FF" w:themeColor="accent1" w:themeTint="66"/>
        <w:left w:val="single" w:sz="4" w:space="0" w:color="99D9FF" w:themeColor="accent1" w:themeTint="66"/>
        <w:bottom w:val="single" w:sz="4" w:space="0" w:color="99D9FF" w:themeColor="accent1" w:themeTint="66"/>
        <w:right w:val="single" w:sz="4" w:space="0" w:color="99D9FF" w:themeColor="accent1" w:themeTint="66"/>
        <w:insideH w:val="single" w:sz="4" w:space="0" w:color="99D9FF" w:themeColor="accent1" w:themeTint="66"/>
        <w:insideV w:val="single" w:sz="4" w:space="0" w:color="99D9FF" w:themeColor="accent1" w:themeTint="66"/>
      </w:tblBorders>
    </w:tblPr>
    <w:tblStylePr w:type="firstRow">
      <w:rPr>
        <w:b/>
        <w:bCs/>
      </w:rPr>
      <w:tblPr/>
      <w:tcPr>
        <w:tcBorders>
          <w:bottom w:val="single" w:sz="12" w:space="0" w:color="66C7FF" w:themeColor="accent1" w:themeTint="99"/>
        </w:tcBorders>
      </w:tcPr>
    </w:tblStylePr>
    <w:tblStylePr w:type="lastRow">
      <w:rPr>
        <w:b/>
        <w:bCs/>
      </w:rPr>
      <w:tblPr/>
      <w:tcPr>
        <w:tcBorders>
          <w:top w:val="double" w:sz="2" w:space="0" w:color="66C7FF"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0233A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0233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61971-1038-6040-9926-A7BF69FBE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1619</Characters>
  <Application>Microsoft Office Word</Application>
  <DocSecurity>0</DocSecurity>
  <Lines>36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Ressler</dc:creator>
  <cp:lastModifiedBy>Kelsey Brown</cp:lastModifiedBy>
  <cp:revision>2</cp:revision>
  <dcterms:created xsi:type="dcterms:W3CDTF">2026-04-23T20:26:00Z</dcterms:created>
  <dcterms:modified xsi:type="dcterms:W3CDTF">2026-04-23T20:26:00Z</dcterms:modified>
</cp:coreProperties>
</file>